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INFORMATIVA SUL TRATTAMENTO DEI DATI PERSONALI (Artt. 13-14 Regolamento UE 2016/679 - GDPR)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Studio Dentistico Dott. Antonio Zuppardi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Sedi: Torre Annunziata e Cetara (SA)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Sito web: www.studiozuppardi.com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TITOLARE DEL TRATTAMENTO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 trattamento dei dati è il Dott. Antonio Zuppardi, con studio in Torre Annunziata e Cetara (SA).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Contatti: [inserire telefono/email/PEC dello studio]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TIPOLOGIA DI DATI TRATTATI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Nell'ambito dell'attività dello studio sono trattati: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dati anagrafici e di contatto (nome, indirizzo, telefono, email);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dati relativi allo stato di salute (anamnesi, diagnosi, piani di cura, immagini radiografiche e fotografiche, documentazione clinica);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dati amministrativi e fiscali necessari alla fatturazione.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relativi alla salute rientrano nelle categorie particolari di dati personali (art. 9 GDPR) e sono trattati con misure di sicurezza rafforzate.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FINALITÀ DEL TRATTAMENTO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sono trattati per le seguenti finalità: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erogazione delle prestazioni odontoiatriche richieste e gestione della cartella clinica;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adempimenti amministrativi, contabili e fiscali previsti dalla legge;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comunicazioni relative ad appuntamenti, promemoria e controlli di follow-up;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adempimento di obblighi di legge e richieste delle autorità competenti.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BASE GIURIDICA DEL TRATTAMENTO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trattamento si fonda su: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prestazione di cure sanitarie (art. 9, par. 2, lett. h, GDPR);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adempimento di obblighi di legge a cui è soggetto il titolare;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consenso esplicito dell'interessato, ove richiesto (es. comunicazioni informative facoltative).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MODALITÀ DEL TRATTAMENTO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sono trattati con strumenti informatici e cartacei, nel rispetto delle misure di sicurezza tecniche e organizzative previste dal GDPR, e sono accessibili esclusivamente al personale autorizzato e vincolato al segreto professionale.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COMUNICAZIONE E CONSERVAZIONE DEI DATI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possono essere comunicati a soggetti terzi solo se necessario per l'erogazione della prestazione (es. laboratori odontotecnici, specialisti esterni) o per obblighi di legge (es. amministrazione finanziaria), e sono conservati per il tempo previsto dalla normativa sanitaria e fiscale vigente.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DIRITTI DELL'INTERESSATO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qualunque momento è possibile esercitare, nei confronti del titolare, i diritti previsti dagli articoli 15-22 del GDPR: accesso ai dati, rettifica, cancellazione, limitazione del trattamento, portabilità e opposizione, oltre al diritto di proporre reclamo al Garante per la protezione dei dati personali.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esercitare tali diritti è possibile rivolgersi direttamente allo studio ai contatti sopra indicati.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CONFERIMENTO DEI DATI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conferimento dei dati relativi allo stato di salute è necessario per l'erogazione della prestazione richiesta: in assenza, non sarà possibile procedere con la visita o il trattamento.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PRESA VISIONE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di aver letto e compreso la presente informativa.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e nome: 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data: 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Firma: 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da personalizzare con i dati identificativi completi dello studio (indirizzo, contatti, eventuale DPO) e da far validare da un consulente legale/privacy prima della pubblicazione e dell'uso.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